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7D" w:rsidRPr="0028027D" w:rsidRDefault="0028027D" w:rsidP="00280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027D">
        <w:rPr>
          <w:rFonts w:ascii="Times New Roman" w:hAnsi="Times New Roman"/>
          <w:sz w:val="24"/>
          <w:szCs w:val="24"/>
        </w:rPr>
        <w:t xml:space="preserve">PATVIRTINTA </w:t>
      </w:r>
    </w:p>
    <w:p w:rsidR="0028027D" w:rsidRPr="0028027D" w:rsidRDefault="0028027D" w:rsidP="0028027D">
      <w:pPr>
        <w:overflowPunct w:val="0"/>
        <w:autoSpaceDE w:val="0"/>
        <w:autoSpaceDN w:val="0"/>
        <w:adjustRightInd w:val="0"/>
        <w:spacing w:after="0" w:line="240" w:lineRule="auto"/>
        <w:ind w:left="4812" w:firstLine="372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8027D">
        <w:rPr>
          <w:rFonts w:ascii="Times New Roman" w:hAnsi="Times New Roman"/>
          <w:sz w:val="24"/>
          <w:szCs w:val="24"/>
        </w:rPr>
        <w:t>Vilniaus rajono savivaldybės tarybos</w:t>
      </w:r>
    </w:p>
    <w:p w:rsidR="0028027D" w:rsidRPr="0028027D" w:rsidRDefault="0028027D" w:rsidP="0028027D">
      <w:pPr>
        <w:overflowPunct w:val="0"/>
        <w:autoSpaceDE w:val="0"/>
        <w:autoSpaceDN w:val="0"/>
        <w:adjustRightInd w:val="0"/>
        <w:spacing w:after="0" w:line="240" w:lineRule="auto"/>
        <w:ind w:left="6108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027D">
        <w:rPr>
          <w:rFonts w:ascii="Times New Roman" w:hAnsi="Times New Roman"/>
          <w:sz w:val="24"/>
          <w:szCs w:val="24"/>
        </w:rPr>
        <w:t>2017 m. balandžio 27 d.</w:t>
      </w:r>
      <w:r>
        <w:rPr>
          <w:rFonts w:ascii="Times New Roman" w:hAnsi="Times New Roman"/>
          <w:sz w:val="24"/>
          <w:szCs w:val="24"/>
        </w:rPr>
        <w:t xml:space="preserve"> sprendimu</w:t>
      </w:r>
      <w:r w:rsidRPr="0028027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28027D">
        <w:rPr>
          <w:rFonts w:ascii="Times New Roman" w:hAnsi="Times New Roman"/>
          <w:sz w:val="24"/>
          <w:szCs w:val="24"/>
        </w:rPr>
        <w:t>Nr. T3-187</w:t>
      </w:r>
      <w:r>
        <w:rPr>
          <w:rFonts w:ascii="Times New Roman" w:hAnsi="Times New Roman"/>
          <w:sz w:val="24"/>
          <w:szCs w:val="24"/>
        </w:rPr>
        <w:t xml:space="preserve"> (pakeista 2022 m. sausio 28 d.</w:t>
      </w:r>
      <w:r w:rsidRPr="0028027D">
        <w:rPr>
          <w:rFonts w:ascii="Times New Roman" w:hAnsi="Times New Roman"/>
          <w:sz w:val="24"/>
          <w:szCs w:val="24"/>
        </w:rPr>
        <w:t xml:space="preserve"> sprendimu Nr. T3-</w:t>
      </w:r>
      <w:r>
        <w:rPr>
          <w:rFonts w:ascii="Times New Roman" w:hAnsi="Times New Roman"/>
          <w:sz w:val="24"/>
          <w:szCs w:val="24"/>
        </w:rPr>
        <w:t>22</w:t>
      </w:r>
      <w:r w:rsidRPr="0028027D">
        <w:rPr>
          <w:rFonts w:ascii="Times New Roman" w:hAnsi="Times New Roman"/>
          <w:sz w:val="24"/>
          <w:szCs w:val="24"/>
        </w:rPr>
        <w:t>)</w:t>
      </w:r>
    </w:p>
    <w:p w:rsidR="00136AE0" w:rsidRDefault="00136AE0" w:rsidP="00280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B260D">
        <w:rPr>
          <w:rFonts w:ascii="Times New Roman" w:hAnsi="Times New Roman"/>
          <w:b/>
          <w:sz w:val="24"/>
          <w:szCs w:val="24"/>
        </w:rPr>
        <w:t>DAUGIABUČIŲ NAMŲ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B260D">
        <w:rPr>
          <w:rFonts w:ascii="Times New Roman" w:hAnsi="Times New Roman"/>
          <w:b/>
          <w:sz w:val="24"/>
          <w:szCs w:val="24"/>
        </w:rPr>
        <w:t xml:space="preserve"> BENDROJO NAUDOJIMO OBJEKTŲ REMONTO, REKONSTRAVIMO IR ATNAUJINIMO (MODERNIZAVIMO) FINANSAVIMO TVARKOS APRAŠAS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B260D">
        <w:rPr>
          <w:rFonts w:ascii="Times New Roman" w:hAnsi="Times New Roman"/>
          <w:b/>
          <w:sz w:val="24"/>
          <w:szCs w:val="24"/>
        </w:rPr>
        <w:t xml:space="preserve">I. BENDROSIOS NUOSTATOS 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1. Daugiabučių namų bendrojo naudojimo objektų remonto, rekonstravimo ir atnaujinimo (modernizavimo) finansavimo tvarkos aprašas (toliau – Aprašas) </w:t>
      </w:r>
      <w:r w:rsidRPr="006B260D">
        <w:rPr>
          <w:rFonts w:ascii="Times New Roman" w:hAnsi="Times New Roman"/>
          <w:bCs/>
          <w:sz w:val="24"/>
          <w:szCs w:val="24"/>
        </w:rPr>
        <w:t xml:space="preserve">reglamentuoja Vilniaus rajono savivaldybės (toliau – Savivaldybė) teritorijoje esančių </w:t>
      </w:r>
      <w:r w:rsidRPr="006B260D">
        <w:rPr>
          <w:rFonts w:ascii="Times New Roman" w:hAnsi="Times New Roman"/>
          <w:sz w:val="24"/>
          <w:szCs w:val="24"/>
        </w:rPr>
        <w:t xml:space="preserve">daugiabučių namų bendrojo naudojimo objektų remonto, rekonstravimo ir atnaujinimo (modernizavimo) finansavimo iš Savivaldybės biudžeto lėšų tvarką, atvejus ir sąlygas. 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2. Šiame apraše vartojamos sąvokos: 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b/>
          <w:sz w:val="24"/>
          <w:szCs w:val="24"/>
        </w:rPr>
        <w:t>Namas</w:t>
      </w:r>
      <w:r w:rsidRPr="006B260D">
        <w:rPr>
          <w:rFonts w:ascii="Times New Roman" w:hAnsi="Times New Roman"/>
          <w:sz w:val="24"/>
          <w:szCs w:val="24"/>
        </w:rPr>
        <w:t xml:space="preserve"> – paraiškoje nurodomas daugiabutis namas;</w:t>
      </w:r>
    </w:p>
    <w:p w:rsidR="006B260D" w:rsidRPr="006B260D" w:rsidRDefault="006B260D" w:rsidP="006B260D">
      <w:pPr>
        <w:spacing w:after="0" w:line="240" w:lineRule="auto"/>
        <w:ind w:firstLine="720"/>
        <w:jc w:val="both"/>
        <w:rPr>
          <w:rFonts w:ascii="Times New Roman" w:hAnsi="Times New Roman"/>
          <w:strike/>
          <w:sz w:val="24"/>
          <w:szCs w:val="20"/>
          <w:lang w:val="x-none" w:bidi="he-IL"/>
        </w:rPr>
      </w:pPr>
      <w:r w:rsidRPr="006B260D">
        <w:rPr>
          <w:rFonts w:ascii="Times New Roman" w:hAnsi="Times New Roman"/>
          <w:b/>
          <w:sz w:val="24"/>
          <w:szCs w:val="24"/>
          <w:lang w:val="x-none" w:bidi="he-IL"/>
        </w:rPr>
        <w:t xml:space="preserve">Fondas - </w:t>
      </w:r>
      <w:r w:rsidRPr="006B260D">
        <w:rPr>
          <w:rFonts w:ascii="Times New Roman" w:hAnsi="Times New Roman"/>
          <w:color w:val="000000"/>
          <w:sz w:val="24"/>
          <w:szCs w:val="20"/>
          <w:lang w:val="x-none" w:eastAsia="lt-LT" w:bidi="he-IL"/>
        </w:rPr>
        <w:t xml:space="preserve">Vilniaus rajono savivaldybės tikslinės lėšos skirtos paramai daugiabučių namų </w:t>
      </w:r>
      <w:r w:rsidRPr="006B260D">
        <w:rPr>
          <w:rFonts w:ascii="Times New Roman" w:hAnsi="Times New Roman"/>
          <w:sz w:val="24"/>
          <w:szCs w:val="20"/>
          <w:lang w:val="x-none" w:bidi="he-IL"/>
        </w:rPr>
        <w:t xml:space="preserve">bendrojo naudojimo objektams </w:t>
      </w:r>
      <w:r w:rsidRPr="006B260D">
        <w:rPr>
          <w:rFonts w:ascii="Times New Roman" w:hAnsi="Times New Roman"/>
          <w:sz w:val="24"/>
          <w:szCs w:val="24"/>
          <w:lang w:val="x-none" w:bidi="he-IL"/>
        </w:rPr>
        <w:t>remont</w:t>
      </w:r>
      <w:r w:rsidRPr="006B260D">
        <w:rPr>
          <w:rFonts w:ascii="Times New Roman" w:hAnsi="Times New Roman"/>
          <w:sz w:val="24"/>
          <w:szCs w:val="24"/>
          <w:lang w:bidi="he-IL"/>
        </w:rPr>
        <w:t>uoti</w:t>
      </w:r>
      <w:r w:rsidRPr="006B260D">
        <w:rPr>
          <w:rFonts w:ascii="Times New Roman" w:hAnsi="Times New Roman"/>
          <w:sz w:val="24"/>
          <w:szCs w:val="24"/>
          <w:lang w:val="x-none" w:bidi="he-IL"/>
        </w:rPr>
        <w:t>, rekonstr</w:t>
      </w:r>
      <w:r w:rsidRPr="006B260D">
        <w:rPr>
          <w:rFonts w:ascii="Times New Roman" w:hAnsi="Times New Roman"/>
          <w:sz w:val="24"/>
          <w:szCs w:val="24"/>
          <w:lang w:bidi="he-IL"/>
        </w:rPr>
        <w:t>uoti</w:t>
      </w:r>
      <w:r w:rsidRPr="006B260D">
        <w:rPr>
          <w:rFonts w:ascii="Times New Roman" w:hAnsi="Times New Roman"/>
          <w:sz w:val="24"/>
          <w:szCs w:val="24"/>
          <w:lang w:val="x-none" w:bidi="he-IL"/>
        </w:rPr>
        <w:t xml:space="preserve"> ir atnaujin</w:t>
      </w:r>
      <w:r w:rsidRPr="006B260D">
        <w:rPr>
          <w:rFonts w:ascii="Times New Roman" w:hAnsi="Times New Roman"/>
          <w:sz w:val="24"/>
          <w:szCs w:val="24"/>
          <w:lang w:bidi="he-IL"/>
        </w:rPr>
        <w:t>ti</w:t>
      </w:r>
      <w:r w:rsidRPr="006B260D">
        <w:rPr>
          <w:rFonts w:ascii="Times New Roman" w:hAnsi="Times New Roman"/>
          <w:sz w:val="24"/>
          <w:szCs w:val="24"/>
          <w:lang w:val="x-none" w:bidi="he-IL"/>
        </w:rPr>
        <w:t xml:space="preserve"> (moderniz</w:t>
      </w:r>
      <w:r w:rsidRPr="006B260D">
        <w:rPr>
          <w:rFonts w:ascii="Times New Roman" w:hAnsi="Times New Roman"/>
          <w:sz w:val="24"/>
          <w:szCs w:val="24"/>
          <w:lang w:bidi="he-IL"/>
        </w:rPr>
        <w:t>uoti</w:t>
      </w:r>
      <w:r w:rsidRPr="006B260D">
        <w:rPr>
          <w:rFonts w:ascii="Times New Roman" w:hAnsi="Times New Roman"/>
          <w:sz w:val="24"/>
          <w:szCs w:val="24"/>
          <w:lang w:val="x-none" w:bidi="he-IL"/>
        </w:rPr>
        <w:t>)</w:t>
      </w:r>
      <w:r w:rsidRPr="006B260D">
        <w:rPr>
          <w:rFonts w:ascii="Times New Roman" w:hAnsi="Times New Roman"/>
          <w:sz w:val="24"/>
          <w:szCs w:val="24"/>
          <w:lang w:bidi="he-IL"/>
        </w:rPr>
        <w:t>;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b/>
          <w:sz w:val="24"/>
          <w:szCs w:val="24"/>
        </w:rPr>
        <w:t>Paraiška -</w:t>
      </w:r>
      <w:r w:rsidRPr="006B260D">
        <w:rPr>
          <w:rFonts w:ascii="Times New Roman" w:hAnsi="Times New Roman"/>
          <w:sz w:val="24"/>
          <w:szCs w:val="24"/>
        </w:rPr>
        <w:t xml:space="preserve"> pareiškėjo teikiamas nustatytos formos prašymas Savivaldybei prisidėti prie daugiabučio namo bendrojo naudojimo objektų remonto, rekonstravimo ir atnaujinimo (modernizavimo) darbų;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ahoma"/>
          <w:sz w:val="24"/>
          <w:szCs w:val="24"/>
        </w:rPr>
      </w:pPr>
      <w:r w:rsidRPr="006B260D">
        <w:rPr>
          <w:rFonts w:ascii="Times New Roman" w:hAnsi="Times New Roman"/>
          <w:b/>
          <w:sz w:val="24"/>
          <w:szCs w:val="24"/>
        </w:rPr>
        <w:t xml:space="preserve">Pareiškėjas – </w:t>
      </w:r>
      <w:r w:rsidRPr="006B260D">
        <w:rPr>
          <w:rFonts w:ascii="Times New Roman" w:hAnsi="Times New Roman"/>
          <w:sz w:val="24"/>
          <w:szCs w:val="24"/>
        </w:rPr>
        <w:t>Daugumos daugiabučio namo butų ir kitų patalpų savininkų fizinių ir ar juridinių asmenų grupė,</w:t>
      </w:r>
      <w:r w:rsidRPr="006B260D">
        <w:rPr>
          <w:rFonts w:ascii="Times New Roman" w:hAnsi="Times New Roman"/>
          <w:b/>
          <w:sz w:val="24"/>
          <w:szCs w:val="24"/>
        </w:rPr>
        <w:t xml:space="preserve"> </w:t>
      </w:r>
      <w:r w:rsidRPr="006B260D">
        <w:rPr>
          <w:rFonts w:ascii="Times New Roman" w:hAnsi="Times New Roman" w:cs="Tahoma"/>
          <w:sz w:val="24"/>
          <w:szCs w:val="24"/>
        </w:rPr>
        <w:t xml:space="preserve">pageidaujanti, kad būtų atlikti daugiabučio namo </w:t>
      </w:r>
      <w:r w:rsidRPr="006B260D">
        <w:rPr>
          <w:rFonts w:ascii="Times New Roman" w:hAnsi="Times New Roman"/>
          <w:sz w:val="24"/>
          <w:szCs w:val="24"/>
        </w:rPr>
        <w:t>bendrojo naudojimo objektų remonto, rekonstravimo ir (ar) atnaujinimo (modernizavimo)</w:t>
      </w:r>
      <w:r w:rsidRPr="006B260D">
        <w:rPr>
          <w:rFonts w:ascii="Times New Roman" w:hAnsi="Times New Roman" w:cs="Tahoma"/>
          <w:sz w:val="24"/>
          <w:szCs w:val="24"/>
        </w:rPr>
        <w:t xml:space="preserve"> darbai.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 w:cs="Tahoma"/>
          <w:b/>
          <w:sz w:val="24"/>
          <w:szCs w:val="24"/>
        </w:rPr>
        <w:t xml:space="preserve">Pareiškėjų atstovas – </w:t>
      </w:r>
      <w:r w:rsidRPr="006B260D">
        <w:rPr>
          <w:rFonts w:ascii="Times New Roman" w:hAnsi="Times New Roman"/>
          <w:sz w:val="24"/>
          <w:szCs w:val="24"/>
        </w:rPr>
        <w:t>Daugiabučio namo bendrijos pirmininkas, jungtinės veiklos sutarties pagrindu veikiantis įgaliotas asmuo, bendrojo naudojimo objektų administratorius, veikiantys teisės aktu nustatyta tvarka.</w:t>
      </w:r>
      <w:r w:rsidRPr="006B260D">
        <w:rPr>
          <w:rFonts w:ascii="Times New Roman" w:hAnsi="Times New Roman" w:cs="Tahoma"/>
          <w:sz w:val="24"/>
          <w:szCs w:val="24"/>
        </w:rPr>
        <w:t xml:space="preserve"> </w:t>
      </w:r>
    </w:p>
    <w:p w:rsidR="006B260D" w:rsidRPr="006B260D" w:rsidRDefault="006B260D" w:rsidP="006B26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bidi="he-IL"/>
        </w:rPr>
      </w:pPr>
      <w:r w:rsidRPr="006B260D">
        <w:rPr>
          <w:rFonts w:ascii="Times New Roman" w:hAnsi="Times New Roman"/>
          <w:b/>
          <w:sz w:val="24"/>
          <w:szCs w:val="24"/>
          <w:lang w:val="x-none" w:bidi="he-IL"/>
        </w:rPr>
        <w:t>Komisija</w:t>
      </w:r>
      <w:r w:rsidRPr="006B260D">
        <w:rPr>
          <w:rFonts w:ascii="Times New Roman" w:hAnsi="Times New Roman"/>
          <w:sz w:val="24"/>
          <w:szCs w:val="24"/>
          <w:lang w:val="x-none" w:bidi="he-IL"/>
        </w:rPr>
        <w:t xml:space="preserve"> - Savivaldybės administracijos direktoriaus įsakymu sudaryta </w:t>
      </w:r>
      <w:r w:rsidRPr="006B260D">
        <w:rPr>
          <w:rFonts w:ascii="Times New Roman" w:hAnsi="Times New Roman"/>
          <w:sz w:val="24"/>
          <w:szCs w:val="24"/>
          <w:lang w:bidi="he-IL"/>
        </w:rPr>
        <w:t>darbuotojų</w:t>
      </w:r>
      <w:r w:rsidRPr="006B260D">
        <w:rPr>
          <w:rFonts w:ascii="Times New Roman" w:hAnsi="Times New Roman"/>
          <w:sz w:val="24"/>
          <w:szCs w:val="24"/>
          <w:lang w:val="x-none" w:bidi="he-IL"/>
        </w:rPr>
        <w:t xml:space="preserve"> grupė, kuri </w:t>
      </w:r>
      <w:r w:rsidRPr="006B260D">
        <w:rPr>
          <w:rFonts w:ascii="Times New Roman" w:hAnsi="Times New Roman"/>
          <w:sz w:val="24"/>
          <w:szCs w:val="20"/>
          <w:lang w:val="x-none" w:bidi="he-IL"/>
        </w:rPr>
        <w:t>nagrinėja pateikt</w:t>
      </w:r>
      <w:r w:rsidRPr="006B260D">
        <w:rPr>
          <w:rFonts w:ascii="Times New Roman" w:hAnsi="Times New Roman"/>
          <w:sz w:val="24"/>
          <w:szCs w:val="20"/>
          <w:lang w:bidi="he-IL"/>
        </w:rPr>
        <w:t>a</w:t>
      </w:r>
      <w:r w:rsidRPr="006B260D">
        <w:rPr>
          <w:rFonts w:ascii="Times New Roman" w:hAnsi="Times New Roman"/>
          <w:sz w:val="24"/>
          <w:szCs w:val="20"/>
          <w:lang w:val="x-none" w:bidi="he-IL"/>
        </w:rPr>
        <w:t>s p</w:t>
      </w:r>
      <w:r w:rsidRPr="006B260D">
        <w:rPr>
          <w:rFonts w:ascii="Times New Roman" w:hAnsi="Times New Roman"/>
          <w:sz w:val="24"/>
          <w:szCs w:val="20"/>
          <w:lang w:bidi="he-IL"/>
        </w:rPr>
        <w:t>araiškas</w:t>
      </w:r>
      <w:r w:rsidRPr="006B260D">
        <w:rPr>
          <w:rFonts w:ascii="Times New Roman" w:hAnsi="Times New Roman"/>
          <w:sz w:val="24"/>
          <w:szCs w:val="20"/>
          <w:lang w:val="x-none" w:bidi="he-IL"/>
        </w:rPr>
        <w:t xml:space="preserve"> ir </w:t>
      </w:r>
      <w:r w:rsidRPr="006B260D">
        <w:rPr>
          <w:rFonts w:ascii="Times New Roman" w:hAnsi="Times New Roman"/>
          <w:sz w:val="24"/>
          <w:szCs w:val="20"/>
          <w:lang w:bidi="he-IL"/>
        </w:rPr>
        <w:t>teikia išvadas dėl finansavimo</w:t>
      </w:r>
      <w:r w:rsidRPr="006B260D">
        <w:rPr>
          <w:rFonts w:ascii="Times New Roman" w:hAnsi="Times New Roman"/>
          <w:sz w:val="24"/>
          <w:szCs w:val="20"/>
          <w:lang w:val="x-none" w:bidi="he-IL"/>
        </w:rPr>
        <w:t xml:space="preserve"> skyrimo, </w:t>
      </w:r>
      <w:r w:rsidRPr="006B260D">
        <w:rPr>
          <w:rFonts w:ascii="Times New Roman" w:hAnsi="Times New Roman"/>
          <w:sz w:val="24"/>
          <w:szCs w:val="20"/>
          <w:lang w:bidi="he-IL"/>
        </w:rPr>
        <w:t xml:space="preserve">vadovaudamasi </w:t>
      </w:r>
      <w:r w:rsidRPr="006B260D">
        <w:rPr>
          <w:rFonts w:ascii="Times New Roman" w:hAnsi="Times New Roman"/>
          <w:sz w:val="24"/>
          <w:szCs w:val="20"/>
          <w:lang w:val="x-none" w:bidi="he-IL"/>
        </w:rPr>
        <w:t>Daugiabučių namų bendro</w:t>
      </w:r>
      <w:r w:rsidRPr="006B260D">
        <w:rPr>
          <w:rFonts w:ascii="Times New Roman" w:hAnsi="Times New Roman"/>
          <w:sz w:val="24"/>
          <w:szCs w:val="20"/>
          <w:lang w:bidi="he-IL"/>
        </w:rPr>
        <w:t>jo</w:t>
      </w:r>
      <w:r w:rsidRPr="006B260D">
        <w:rPr>
          <w:rFonts w:ascii="Times New Roman" w:hAnsi="Times New Roman"/>
          <w:sz w:val="24"/>
          <w:szCs w:val="20"/>
          <w:lang w:val="x-none" w:bidi="he-IL"/>
        </w:rPr>
        <w:t xml:space="preserve"> naudojimo objektus remontuoti, rekonstruoti ir atnaujinti (modernizuoti) finansavimo teikimo komisijos</w:t>
      </w:r>
      <w:r w:rsidRPr="006B260D">
        <w:rPr>
          <w:rFonts w:ascii="Times New Roman" w:hAnsi="Times New Roman"/>
          <w:sz w:val="24"/>
          <w:szCs w:val="20"/>
          <w:lang w:bidi="he-IL"/>
        </w:rPr>
        <w:t xml:space="preserve"> nuostatais.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ab/>
      </w:r>
      <w:r w:rsidRPr="006B260D">
        <w:rPr>
          <w:rFonts w:ascii="Times New Roman" w:hAnsi="Times New Roman"/>
          <w:b/>
          <w:sz w:val="24"/>
          <w:szCs w:val="24"/>
        </w:rPr>
        <w:t>Šildymo sistema</w:t>
      </w:r>
      <w:r w:rsidRPr="006B260D">
        <w:rPr>
          <w:rFonts w:ascii="Times New Roman" w:hAnsi="Times New Roman"/>
          <w:sz w:val="24"/>
          <w:szCs w:val="24"/>
        </w:rPr>
        <w:t xml:space="preserve"> – daugiabučiame name įrengtas techninių priemonių kompleksas (šilumos punktas, magistraliniai vamzdynai (stovai), šildymo prietaisai, uždaromoji, reguliuojamoji ir drenavimo armatūra) skirtas į daugiabutį namą perduotai arba daugiabučiame name gaminamai šilumai į patalpas paskirstyti.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ab/>
      </w:r>
      <w:r w:rsidRPr="006B260D">
        <w:rPr>
          <w:rFonts w:ascii="Times New Roman" w:hAnsi="Times New Roman"/>
          <w:b/>
          <w:sz w:val="24"/>
          <w:szCs w:val="24"/>
        </w:rPr>
        <w:t>Šildymo sistemos modernizavimas</w:t>
      </w:r>
      <w:r w:rsidRPr="006B260D">
        <w:rPr>
          <w:rFonts w:ascii="Times New Roman" w:hAnsi="Times New Roman"/>
          <w:sz w:val="24"/>
          <w:szCs w:val="24"/>
        </w:rPr>
        <w:t xml:space="preserve"> – atskiro šilumos punkto įrengimas ar esamo neautomatizuoto šilumos punkto modernizavimas, balansinių ventilių ant stovų įrengimas, </w:t>
      </w:r>
      <w:proofErr w:type="spellStart"/>
      <w:r w:rsidRPr="006B260D">
        <w:rPr>
          <w:rFonts w:ascii="Times New Roman" w:hAnsi="Times New Roman"/>
          <w:sz w:val="24"/>
          <w:szCs w:val="24"/>
        </w:rPr>
        <w:t>daliklinės</w:t>
      </w:r>
      <w:proofErr w:type="spellEnd"/>
      <w:r w:rsidRPr="006B260D">
        <w:rPr>
          <w:rFonts w:ascii="Times New Roman" w:hAnsi="Times New Roman"/>
          <w:sz w:val="24"/>
          <w:szCs w:val="24"/>
        </w:rPr>
        <w:t xml:space="preserve"> apskaitos sistemos įrengimas butuose, </w:t>
      </w:r>
      <w:proofErr w:type="spellStart"/>
      <w:r w:rsidRPr="006B260D">
        <w:rPr>
          <w:rFonts w:ascii="Times New Roman" w:hAnsi="Times New Roman"/>
          <w:sz w:val="24"/>
          <w:szCs w:val="24"/>
        </w:rPr>
        <w:t>termostatinių</w:t>
      </w:r>
      <w:proofErr w:type="spellEnd"/>
      <w:r w:rsidRPr="006B260D">
        <w:rPr>
          <w:rFonts w:ascii="Times New Roman" w:hAnsi="Times New Roman"/>
          <w:sz w:val="24"/>
          <w:szCs w:val="24"/>
        </w:rPr>
        <w:t xml:space="preserve"> ventilių ant šildymo prietaisų įrengimas, magistralinių vamzdynų keitimas, remontas, apšiltinimas, viso namo šildymo prietaisų keitimas.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Kitos šiame apraše vartojamos sąvokos atitinka Lietuvos Respublikos statybos įstatymo, Lietuvos Respublikos daugiabučių namų bendrijų įstatymo ir kitų teisės aktų sąvokas.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3. Aprašas taikomas vykdant </w:t>
      </w:r>
      <w:r w:rsidRPr="006B260D">
        <w:rPr>
          <w:rFonts w:ascii="Times New Roman" w:hAnsi="Times New Roman"/>
          <w:sz w:val="24"/>
          <w:szCs w:val="24"/>
          <w:lang w:eastAsia="lt-LT"/>
        </w:rPr>
        <w:t xml:space="preserve">daugiabučių namų bendrojo naudojimo objektų </w:t>
      </w:r>
      <w:r w:rsidRPr="006B260D">
        <w:rPr>
          <w:rFonts w:ascii="Times New Roman" w:hAnsi="Times New Roman"/>
          <w:sz w:val="24"/>
          <w:szCs w:val="24"/>
        </w:rPr>
        <w:t xml:space="preserve">remonto, rekonstravimo ir atnaujinimo darbus bei šių darbų techninę priežiūrą. 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4. Darbai atliekami daugiabučio namo butų ir kitų patalpų savininkų ir Fondo ar kitų finansinių institucijų lėšomis.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b/>
          <w:sz w:val="24"/>
          <w:szCs w:val="24"/>
        </w:rPr>
        <w:t xml:space="preserve"> </w:t>
      </w:r>
      <w:r w:rsidRPr="006B260D">
        <w:rPr>
          <w:rFonts w:ascii="Times New Roman" w:hAnsi="Times New Roman"/>
          <w:sz w:val="24"/>
          <w:szCs w:val="24"/>
        </w:rPr>
        <w:t>5. Savivaldybės finansuojama dalis: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5.1. 70 procentų daugiabučio namo bendrojo naudojimo objektų remontui, kai įgyvendinamos energinį efektyvumą didinančios priemonės: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5.1.1. stogų remontui ir šiltinimui; 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5.1.2. fasado sienų, cokolio remontui ir šiltinimui, </w:t>
      </w:r>
      <w:proofErr w:type="spellStart"/>
      <w:r w:rsidRPr="006B260D">
        <w:rPr>
          <w:rFonts w:ascii="Times New Roman" w:hAnsi="Times New Roman"/>
          <w:sz w:val="24"/>
          <w:szCs w:val="24"/>
        </w:rPr>
        <w:t>nuogrindos</w:t>
      </w:r>
      <w:proofErr w:type="spellEnd"/>
      <w:r w:rsidRPr="006B260D">
        <w:rPr>
          <w:rFonts w:ascii="Times New Roman" w:hAnsi="Times New Roman"/>
          <w:sz w:val="24"/>
          <w:szCs w:val="24"/>
        </w:rPr>
        <w:t xml:space="preserve"> sutvarkymui; 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lastRenderedPageBreak/>
        <w:t xml:space="preserve">5.1.3. durų ir langų keitimui bendrojo naudojimo patalpose; 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5.1.4. šildymo sistemos modernizavimui;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5.2. papildomai 30 procentų daugiabučio namo, dalyvaujančio Lietuvos Respublikos Vyriausybės patvirtintoje daugiabučių namų atnaujinimo (modernizavimo) programoje (įskaitant mažąją renovaciją), šildymo sistemai modernizuoti;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5.3. 50 procentų daugiabučio namo išvardytų bendrojo naudojimo objektų  remontui: 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5.3.1. nuotekų ir vandentiekio vamzdynų remontui;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5.3.2. elektros instaliacijos remontui;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5.3.3. lietaus nuotekų sistemos remontui;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5.3.4. vėdinimo sistemos sutvarkymui.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6. Maksimaliai leistina finansavimo suma visų atliktų remontų vienam daugiabučiam namui negali viršyti: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6.1. daugiabučiams namams, kuriu naudingas plotas iki 1000 kv. m, 20000 </w:t>
      </w:r>
      <w:proofErr w:type="spellStart"/>
      <w:r w:rsidRPr="006B260D">
        <w:rPr>
          <w:rFonts w:ascii="Times New Roman" w:hAnsi="Times New Roman"/>
          <w:sz w:val="24"/>
          <w:szCs w:val="24"/>
        </w:rPr>
        <w:t>Eur</w:t>
      </w:r>
      <w:proofErr w:type="spellEnd"/>
      <w:r w:rsidRPr="006B260D">
        <w:rPr>
          <w:rFonts w:ascii="Times New Roman" w:hAnsi="Times New Roman"/>
          <w:sz w:val="24"/>
          <w:szCs w:val="24"/>
        </w:rPr>
        <w:t xml:space="preserve"> vienam namui;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6.2. daugiabučiams namams, kuriu naudingas plotas nuo 1000 iki 2000 kv. m, 30000 </w:t>
      </w:r>
      <w:proofErr w:type="spellStart"/>
      <w:r w:rsidRPr="006B260D">
        <w:rPr>
          <w:rFonts w:ascii="Times New Roman" w:hAnsi="Times New Roman"/>
          <w:sz w:val="24"/>
          <w:szCs w:val="24"/>
        </w:rPr>
        <w:t>Eur</w:t>
      </w:r>
      <w:proofErr w:type="spellEnd"/>
      <w:r w:rsidRPr="006B260D">
        <w:rPr>
          <w:rFonts w:ascii="Times New Roman" w:hAnsi="Times New Roman"/>
          <w:sz w:val="24"/>
          <w:szCs w:val="24"/>
        </w:rPr>
        <w:t xml:space="preserve"> vienam namui;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6.3. daugiabučiams namams, kuriu naudingas plotas virš 2000 kv. m, 40000 </w:t>
      </w:r>
      <w:proofErr w:type="spellStart"/>
      <w:r w:rsidRPr="006B260D">
        <w:rPr>
          <w:rFonts w:ascii="Times New Roman" w:hAnsi="Times New Roman"/>
          <w:sz w:val="24"/>
          <w:szCs w:val="24"/>
        </w:rPr>
        <w:t>Eur</w:t>
      </w:r>
      <w:proofErr w:type="spellEnd"/>
      <w:r w:rsidRPr="006B260D">
        <w:rPr>
          <w:rFonts w:ascii="Times New Roman" w:hAnsi="Times New Roman"/>
          <w:sz w:val="24"/>
          <w:szCs w:val="24"/>
        </w:rPr>
        <w:t xml:space="preserve"> vienam namui. </w:t>
      </w:r>
      <w:r w:rsidRPr="006B260D">
        <w:rPr>
          <w:rFonts w:ascii="Times New Roman" w:hAnsi="Times New Roman"/>
          <w:sz w:val="24"/>
          <w:szCs w:val="24"/>
        </w:rPr>
        <w:tab/>
      </w:r>
    </w:p>
    <w:p w:rsidR="006B260D" w:rsidRPr="006B260D" w:rsidRDefault="006B260D" w:rsidP="006B260D">
      <w:pPr>
        <w:spacing w:after="160" w:line="252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lt-LT"/>
        </w:rPr>
      </w:pPr>
      <w:r w:rsidRPr="006B260D">
        <w:rPr>
          <w:rFonts w:ascii="Times New Roman" w:eastAsia="Calibri" w:hAnsi="Times New Roman"/>
          <w:sz w:val="24"/>
          <w:szCs w:val="24"/>
          <w:lang w:eastAsia="lt-LT"/>
        </w:rPr>
        <w:t>7. Jeigu daugiabučio namo butų ir kitų patalpų savininkai gauna atitinkamas Valstybės paramas, lėšos iš Fondo neskiriamos,</w:t>
      </w:r>
      <w:r w:rsidRPr="006B260D">
        <w:rPr>
          <w:rFonts w:ascii="Times New Roman" w:eastAsia="Calibri" w:hAnsi="Times New Roman"/>
          <w:sz w:val="24"/>
          <w:szCs w:val="24"/>
        </w:rPr>
        <w:t xml:space="preserve"> išskyrus 5.2. papunktyje nustatytą atvejį</w:t>
      </w:r>
      <w:r w:rsidRPr="006B260D">
        <w:rPr>
          <w:rFonts w:ascii="Times New Roman" w:eastAsia="Calibri" w:hAnsi="Times New Roman"/>
          <w:sz w:val="24"/>
          <w:szCs w:val="24"/>
          <w:lang w:eastAsia="lt-LT"/>
        </w:rPr>
        <w:t>.</w:t>
      </w:r>
    </w:p>
    <w:p w:rsidR="006B260D" w:rsidRPr="006B260D" w:rsidRDefault="006B260D" w:rsidP="006B260D">
      <w:pPr>
        <w:spacing w:after="160" w:line="252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lt-LT"/>
        </w:rPr>
      </w:pPr>
    </w:p>
    <w:p w:rsidR="006B260D" w:rsidRPr="006B260D" w:rsidRDefault="006B260D" w:rsidP="006B260D">
      <w:pPr>
        <w:spacing w:after="160" w:line="252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B260D">
        <w:rPr>
          <w:rFonts w:ascii="Times New Roman" w:hAnsi="Times New Roman"/>
          <w:b/>
          <w:sz w:val="24"/>
          <w:szCs w:val="24"/>
        </w:rPr>
        <w:t>II. PARAIŠKŲ PRIĖMIMAS, VERTINIMAS IR SPRENDIMŲ DĖL JŲ TINKAMUMO PRIĖMIMAS, DARBŲ ATLIKIMO TVARKA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8. Reikalavimai Pareiškėjui: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8.1. daugiabučio namo bendrojo naudojimo objektai turi būti administruojami vienu iš Lietuvos Respublikos civiliniame kodekse nurodytu valdymo būdu: bendrija, jungtinės veiklos sutartis, administratorius;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8.2. Pareiškėjas iki paraiškos pateikimo privalo turėti sukauptą atitinkamą nuosavų lėšų dalį.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9. </w:t>
      </w:r>
      <w:r w:rsidRPr="006B260D">
        <w:rPr>
          <w:rFonts w:ascii="Times New Roman" w:hAnsi="Times New Roman"/>
          <w:sz w:val="24"/>
          <w:szCs w:val="24"/>
          <w:lang w:eastAsia="lt-LT"/>
        </w:rPr>
        <w:t>Paraiškų pateikimo terminą nustato Savivaldybės administracija  visuomenės informavimo priemonėse (Vilniaus rajono savivaldybės interneto tinklalapyje, vietinėje spaudoje) skelbdama kvietimą teikti Paraiškas.</w:t>
      </w:r>
      <w:r w:rsidRPr="006B260D">
        <w:rPr>
          <w:rFonts w:ascii="Times New Roman" w:hAnsi="Times New Roman"/>
          <w:sz w:val="24"/>
          <w:szCs w:val="24"/>
        </w:rPr>
        <w:t xml:space="preserve"> Paraiškos priimamos Savivaldybės interesantų aptarnavimo langelyje arba siunčiamos paštu Vilniaus rajono savivaldybės administracijai. Pareiškėjas bus informuotas apie jo prašymo įtraukimą į bendrą eilę.</w:t>
      </w:r>
    </w:p>
    <w:p w:rsidR="006B260D" w:rsidRPr="006B260D" w:rsidRDefault="006B260D" w:rsidP="006B26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10. Paraiškos sudėtis:</w:t>
      </w:r>
    </w:p>
    <w:p w:rsidR="006B260D" w:rsidRPr="006B260D" w:rsidRDefault="006B260D" w:rsidP="006B260D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10.1. nustatytos formos prašymas (1 priedas); 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10.2. dokumentai, patvirtinantys atstovo teisę atstovauti pareiškėjui (šių dokumentų nereikia teikti administratoriams, kurie paskirti savivaldybės administracijos direktoriaus įsakymu);</w:t>
      </w:r>
    </w:p>
    <w:p w:rsidR="006B260D" w:rsidRPr="006B260D" w:rsidRDefault="006B260D" w:rsidP="006B2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10.3. prašomų finansuoti darbų ir paslaugų sąmatos, statybos leidimas (jeigu to reikalauja </w:t>
      </w:r>
      <w:r w:rsidRPr="006B260D">
        <w:rPr>
          <w:rFonts w:ascii="Times New Roman" w:hAnsi="Times New Roman"/>
          <w:sz w:val="24"/>
          <w:szCs w:val="24"/>
          <w:lang w:eastAsia="lt-LT"/>
        </w:rPr>
        <w:t>Lietuvos Respublikos statybos įstatymas)</w:t>
      </w:r>
      <w:r w:rsidRPr="006B260D">
        <w:rPr>
          <w:rFonts w:ascii="Times New Roman" w:hAnsi="Times New Roman"/>
          <w:sz w:val="24"/>
          <w:szCs w:val="24"/>
        </w:rPr>
        <w:t>, namo techninės priežiūros apžiūros aktas;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10.4. namo butų ir kitų patalpų savininkų susirinkimo protokolas su sprendimu dėl daugiabučio namo bendrojo naudojimo objektų remonto, rekonstravimo ar atnaujinimo. Sprendimas priimamas Lietuvos Respublikos civilinio kodekso 4.85 straipsnio nustatyta tvarka.;</w:t>
      </w:r>
    </w:p>
    <w:p w:rsidR="006B260D" w:rsidRPr="006B260D" w:rsidRDefault="006B260D" w:rsidP="006B2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10.5. nuosavų lėšų patvirtinimas (bendrojo naudojimo objektų administratoriaus pažyma arba banko sąskaitos išrašas, valstybės paramos teikimo sutarties kopija, kreditavimo sutarties kopija).</w:t>
      </w:r>
    </w:p>
    <w:p w:rsidR="006B260D" w:rsidRPr="006B260D" w:rsidRDefault="006B260D" w:rsidP="006B26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11. Paraiškos nagrinėjamos, jeigu Fonde yra pakankamai lėšų darbams finansuoti. Tikrinami pateikti dokumentai, sąmatų darbų įkainiai. Finansavimo prioritetas teikiamas energinį efektyvumą didinančioms priemonėms ir avarinės būklės objektams.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lastRenderedPageBreak/>
        <w:t>12. Komisijai priėmus sprendimą dėl paraiškos įtraukimo į planuojamų finansuoti daugiabučių namų sąrašą (toliau – Sąrašas), Pareiškėjas apie tai informuojamas raštu. Sąrašas viešai skelbiamas Savivaldybės interneto tinklalapyje.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13. Pasirašoma finansavimo sutartis. Finansavimo sutarties forma tvirtinama administracijos direktoriaus įsakymu.</w:t>
      </w:r>
    </w:p>
    <w:p w:rsidR="006B260D" w:rsidRPr="006B260D" w:rsidRDefault="006B260D" w:rsidP="006B26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14. Už būtinų darbų ir paslaugų pirkimą pagal Lietuvos Respublikos teisės aktų nustatytą tvarką atsakingas Pareiškėjo atstovas.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15. Per 2 mėnesius nuo finansavimo sutarties pasirašymo dienos Pareiškėjas privalo pateikti Komisijai pasirašytą rangos sutartį, priešingu atveju pasirašyta finansavimo sutartis nutraukiama be atskiro įspėjimo.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ahoma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16. Atlikus remonto darbus ir sumažėjus jų kainai – Fondo lėšomis finansuojama Aprašo 5 punkte numatytas procentas darbų vertės, padidėjus kainai – finansuojama finansavimo sutartyje nurodyta suma.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17. Pareiškėjas yra atsakingas už lėšų naudojimą pagal tikslinę paskirtį.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18. Pareiškėjui nevykdant Finansavimo sutartyje numatytų darbų ar juos vykdant netinkamai, sutartis su pareiškėju nutraukiama joje numatytomis sąlygomis, namas</w:t>
      </w:r>
      <w:r w:rsidRPr="006B260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B260D">
        <w:rPr>
          <w:rFonts w:ascii="Times New Roman" w:hAnsi="Times New Roman"/>
          <w:sz w:val="24"/>
          <w:szCs w:val="24"/>
        </w:rPr>
        <w:t>išbraukiamas iš Sąrašo.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19. Savivaldybė finansavimą skiria iš Fonde esančių lėšų. 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20. Darbai vykdomi Statybos įstatymo ir kitų teisės aktų nustatyta tvarka.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21. Už Aprašo vykdymą atsakinga Vilniaus rajono savivaldybės administracija.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871"/>
      </w:tblGrid>
      <w:tr w:rsidR="006B260D" w:rsidRPr="006B260D" w:rsidTr="00795376">
        <w:tc>
          <w:tcPr>
            <w:tcW w:w="4786" w:type="dxa"/>
            <w:shd w:val="clear" w:color="auto" w:fill="auto"/>
          </w:tcPr>
          <w:p w:rsidR="006B260D" w:rsidRPr="006B260D" w:rsidRDefault="006B260D" w:rsidP="006D3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6B260D">
              <w:rPr>
                <w:rFonts w:ascii="Times New Roman" w:hAnsi="Times New Roman"/>
                <w:sz w:val="28"/>
                <w:szCs w:val="24"/>
              </w:rPr>
              <w:br w:type="page"/>
            </w:r>
          </w:p>
          <w:p w:rsidR="006B260D" w:rsidRPr="006B260D" w:rsidRDefault="006B260D" w:rsidP="006B26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71" w:type="dxa"/>
            <w:shd w:val="clear" w:color="auto" w:fill="auto"/>
          </w:tcPr>
          <w:p w:rsidR="006B260D" w:rsidRPr="006B260D" w:rsidRDefault="006B260D" w:rsidP="006B26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60D" w:rsidRPr="006B260D" w:rsidRDefault="006B260D" w:rsidP="006B26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D3B11" w:rsidRDefault="006D3B11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70E00" w:rsidRDefault="00670E00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60D" w:rsidRPr="006B260D" w:rsidRDefault="006B260D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260D">
              <w:rPr>
                <w:rFonts w:ascii="Times New Roman" w:hAnsi="Times New Roman"/>
                <w:sz w:val="24"/>
                <w:szCs w:val="24"/>
              </w:rPr>
              <w:t xml:space="preserve">Daugiabučių namų bendrojo naudojimo objektų remonto, rekonstravimo ir atnaujinimo (modernizavimo) finansavimo tvarkos aprašo </w:t>
            </w:r>
          </w:p>
          <w:p w:rsidR="006B260D" w:rsidRPr="006B260D" w:rsidRDefault="006B260D" w:rsidP="006B2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260D">
              <w:rPr>
                <w:rFonts w:ascii="Times New Roman" w:hAnsi="Times New Roman"/>
                <w:sz w:val="24"/>
                <w:szCs w:val="24"/>
              </w:rPr>
              <w:t>1 priedas</w:t>
            </w:r>
          </w:p>
        </w:tc>
      </w:tr>
    </w:tbl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ind w:firstLine="552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i/>
          <w:strike/>
          <w:sz w:val="20"/>
          <w:szCs w:val="20"/>
        </w:rPr>
      </w:pPr>
      <w:r w:rsidRPr="006B260D">
        <w:rPr>
          <w:rFonts w:ascii="Times New Roman" w:hAnsi="Times New Roman"/>
          <w:i/>
          <w:sz w:val="20"/>
          <w:szCs w:val="20"/>
        </w:rPr>
        <w:t>(pareiškėjo pavadinimas)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Vilniaus rajono savivaldybės administracijai 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r w:rsidRPr="006B260D">
        <w:rPr>
          <w:rFonts w:ascii="Times New Roman" w:hAnsi="Times New Roman"/>
          <w:b/>
          <w:sz w:val="24"/>
          <w:szCs w:val="24"/>
        </w:rPr>
        <w:t xml:space="preserve">P R A Š Y M A S 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caps/>
          <w:sz w:val="24"/>
          <w:szCs w:val="24"/>
        </w:rPr>
        <w:t>FINANSUOTI daugiabučio namo BENDROjo NAUDOJIMO OBJEKTŲ remonto/ rekonstravimo/ atnaujinimo (modernizavimo) darbus</w:t>
      </w:r>
      <w:r w:rsidRPr="006B260D">
        <w:rPr>
          <w:rFonts w:ascii="Times New Roman" w:hAnsi="Times New Roman"/>
          <w:sz w:val="24"/>
          <w:szCs w:val="24"/>
        </w:rPr>
        <w:t xml:space="preserve"> 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_______________________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i/>
          <w:sz w:val="20"/>
          <w:szCs w:val="20"/>
        </w:rPr>
      </w:pPr>
      <w:r w:rsidRPr="006B260D">
        <w:rPr>
          <w:rFonts w:ascii="Times New Roman" w:hAnsi="Times New Roman"/>
          <w:i/>
          <w:sz w:val="20"/>
          <w:szCs w:val="20"/>
        </w:rPr>
        <w:t xml:space="preserve">(data) 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Vadovaudamiesi Daugiabučių namų bendrojo naudojimo objektų remonto, rekonstravimo ir  atnaujinimo (modernizavimo) finansavimo tvarkos aprašu, prašome įtraukti į planuojamų finansuoti daugiabučių namų sąrašą nurodytą (-</w:t>
      </w:r>
      <w:proofErr w:type="spellStart"/>
      <w:r w:rsidRPr="006B260D">
        <w:rPr>
          <w:rFonts w:ascii="Times New Roman" w:hAnsi="Times New Roman"/>
          <w:sz w:val="24"/>
          <w:szCs w:val="24"/>
        </w:rPr>
        <w:t>us</w:t>
      </w:r>
      <w:proofErr w:type="spellEnd"/>
      <w:r w:rsidRPr="006B260D">
        <w:rPr>
          <w:rFonts w:ascii="Times New Roman" w:hAnsi="Times New Roman"/>
          <w:sz w:val="24"/>
          <w:szCs w:val="24"/>
        </w:rPr>
        <w:t>) objektą (-</w:t>
      </w:r>
      <w:proofErr w:type="spellStart"/>
      <w:r w:rsidRPr="006B260D">
        <w:rPr>
          <w:rFonts w:ascii="Times New Roman" w:hAnsi="Times New Roman"/>
          <w:sz w:val="24"/>
          <w:szCs w:val="24"/>
        </w:rPr>
        <w:t>us</w:t>
      </w:r>
      <w:proofErr w:type="spellEnd"/>
      <w:r w:rsidRPr="006B260D">
        <w:rPr>
          <w:rFonts w:ascii="Times New Roman" w:hAnsi="Times New Roman"/>
          <w:sz w:val="24"/>
          <w:szCs w:val="24"/>
        </w:rPr>
        <w:t xml:space="preserve">) sudarant finansavimo sutartį.  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6B260D">
        <w:rPr>
          <w:rFonts w:ascii="Times New Roman" w:hAnsi="Times New Roman"/>
          <w:i/>
          <w:sz w:val="20"/>
          <w:szCs w:val="20"/>
        </w:rPr>
        <w:tab/>
      </w:r>
      <w:r w:rsidRPr="006B260D">
        <w:rPr>
          <w:rFonts w:ascii="Times New Roman" w:hAnsi="Times New Roman"/>
          <w:i/>
          <w:sz w:val="20"/>
          <w:szCs w:val="20"/>
        </w:rPr>
        <w:tab/>
      </w:r>
      <w:r w:rsidRPr="006B260D">
        <w:rPr>
          <w:rFonts w:ascii="Times New Roman" w:hAnsi="Times New Roman"/>
          <w:i/>
          <w:sz w:val="20"/>
          <w:szCs w:val="20"/>
        </w:rPr>
        <w:tab/>
      </w:r>
      <w:r w:rsidRPr="006B260D">
        <w:rPr>
          <w:rFonts w:ascii="Times New Roman" w:hAnsi="Times New Roman"/>
          <w:i/>
          <w:sz w:val="20"/>
          <w:szCs w:val="20"/>
        </w:rPr>
        <w:tab/>
      </w:r>
      <w:r w:rsidRPr="006B260D">
        <w:rPr>
          <w:rFonts w:ascii="Times New Roman" w:hAnsi="Times New Roman"/>
          <w:i/>
          <w:sz w:val="20"/>
          <w:szCs w:val="20"/>
        </w:rPr>
        <w:tab/>
      </w:r>
      <w:r w:rsidRPr="006B260D">
        <w:rPr>
          <w:rFonts w:ascii="Times New Roman" w:hAnsi="Times New Roman"/>
          <w:i/>
          <w:sz w:val="20"/>
          <w:szCs w:val="20"/>
        </w:rPr>
        <w:tab/>
      </w:r>
      <w:r w:rsidRPr="006B260D">
        <w:rPr>
          <w:rFonts w:ascii="Times New Roman" w:hAnsi="Times New Roman"/>
          <w:i/>
          <w:sz w:val="20"/>
          <w:szCs w:val="20"/>
        </w:rPr>
        <w:tab/>
      </w:r>
      <w:r w:rsidRPr="006B260D">
        <w:rPr>
          <w:rFonts w:ascii="Times New Roman" w:hAnsi="Times New Roman"/>
          <w:i/>
          <w:sz w:val="20"/>
          <w:szCs w:val="20"/>
        </w:rPr>
        <w:tab/>
      </w:r>
      <w:r w:rsidRPr="006B260D">
        <w:rPr>
          <w:rFonts w:ascii="Times New Roman" w:hAnsi="Times New Roman"/>
          <w:i/>
          <w:sz w:val="20"/>
          <w:szCs w:val="20"/>
        </w:rPr>
        <w:tab/>
      </w:r>
    </w:p>
    <w:p w:rsidR="006B260D" w:rsidRPr="006B260D" w:rsidRDefault="006B260D" w:rsidP="006B260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6B260D">
        <w:rPr>
          <w:rFonts w:ascii="Times New Roman" w:hAnsi="Times New Roman"/>
          <w:b/>
          <w:sz w:val="24"/>
          <w:szCs w:val="24"/>
          <w:u w:val="single"/>
          <w:lang w:eastAsia="lt-LT"/>
        </w:rPr>
        <w:t>DUOMENYS APIE PAREIŠKĖJĄ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949"/>
        <w:gridCol w:w="4502"/>
      </w:tblGrid>
      <w:tr w:rsidR="006B260D" w:rsidRPr="006B260D" w:rsidTr="00795376">
        <w:tc>
          <w:tcPr>
            <w:tcW w:w="1296" w:type="dxa"/>
            <w:vMerge w:val="restart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Pareiškėjo rekvizitai</w:t>
            </w:r>
          </w:p>
        </w:tc>
        <w:tc>
          <w:tcPr>
            <w:tcW w:w="3949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Pareiškėjo pavadinimas, adresas</w:t>
            </w:r>
          </w:p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502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</w:p>
        </w:tc>
      </w:tr>
      <w:tr w:rsidR="006B260D" w:rsidRPr="006B260D" w:rsidTr="00795376">
        <w:tc>
          <w:tcPr>
            <w:tcW w:w="1296" w:type="dxa"/>
            <w:vMerge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949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Valdymo forma, kodas (bendrijos), įregistravimo data (JVS)</w:t>
            </w:r>
          </w:p>
        </w:tc>
        <w:tc>
          <w:tcPr>
            <w:tcW w:w="4502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</w:p>
        </w:tc>
      </w:tr>
      <w:tr w:rsidR="006B260D" w:rsidRPr="006B260D" w:rsidTr="00795376">
        <w:tc>
          <w:tcPr>
            <w:tcW w:w="1296" w:type="dxa"/>
            <w:vMerge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949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Gyvenamųjų patalpų (butų) skaičius</w:t>
            </w:r>
          </w:p>
        </w:tc>
        <w:tc>
          <w:tcPr>
            <w:tcW w:w="4502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</w:p>
        </w:tc>
      </w:tr>
      <w:tr w:rsidR="006B260D" w:rsidRPr="006B260D" w:rsidTr="00795376">
        <w:tc>
          <w:tcPr>
            <w:tcW w:w="1296" w:type="dxa"/>
            <w:vMerge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949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Pareiškėjo atstovas</w:t>
            </w:r>
          </w:p>
        </w:tc>
        <w:tc>
          <w:tcPr>
            <w:tcW w:w="4502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</w:p>
        </w:tc>
      </w:tr>
      <w:tr w:rsidR="006B260D" w:rsidRPr="006B260D" w:rsidTr="00795376">
        <w:tc>
          <w:tcPr>
            <w:tcW w:w="1296" w:type="dxa"/>
            <w:vMerge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949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Pareiškėjo atstovo adresas</w:t>
            </w:r>
          </w:p>
        </w:tc>
        <w:tc>
          <w:tcPr>
            <w:tcW w:w="4502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</w:p>
        </w:tc>
      </w:tr>
      <w:tr w:rsidR="006B260D" w:rsidRPr="006B260D" w:rsidTr="00795376">
        <w:trPr>
          <w:trHeight w:val="483"/>
        </w:trPr>
        <w:tc>
          <w:tcPr>
            <w:tcW w:w="1296" w:type="dxa"/>
            <w:vMerge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949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Pareiškėjo atstovo telefonas, faksas</w:t>
            </w:r>
          </w:p>
        </w:tc>
        <w:tc>
          <w:tcPr>
            <w:tcW w:w="4502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</w:p>
        </w:tc>
      </w:tr>
      <w:tr w:rsidR="006B260D" w:rsidRPr="006B260D" w:rsidTr="00795376">
        <w:tc>
          <w:tcPr>
            <w:tcW w:w="1296" w:type="dxa"/>
            <w:vMerge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949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Pareiškėjo atstovo el. pašto adresas</w:t>
            </w:r>
          </w:p>
        </w:tc>
        <w:tc>
          <w:tcPr>
            <w:tcW w:w="4502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</w:p>
        </w:tc>
      </w:tr>
      <w:tr w:rsidR="006B260D" w:rsidRPr="006B260D" w:rsidTr="00795376">
        <w:tc>
          <w:tcPr>
            <w:tcW w:w="1296" w:type="dxa"/>
            <w:vMerge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949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Namo butų savininkų įgalioto atstovo vardas, pavardė (kai namo bendrojo naudojimo objektai valdomi administratoriaus)</w:t>
            </w:r>
          </w:p>
        </w:tc>
        <w:tc>
          <w:tcPr>
            <w:tcW w:w="4502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</w:p>
        </w:tc>
      </w:tr>
      <w:tr w:rsidR="006B260D" w:rsidRPr="006B260D" w:rsidTr="00795376">
        <w:tc>
          <w:tcPr>
            <w:tcW w:w="1296" w:type="dxa"/>
            <w:vMerge w:val="restart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Pareiškėjo banko rekvizitai</w:t>
            </w:r>
          </w:p>
        </w:tc>
        <w:tc>
          <w:tcPr>
            <w:tcW w:w="3949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Banko pavadinimas</w:t>
            </w:r>
          </w:p>
        </w:tc>
        <w:tc>
          <w:tcPr>
            <w:tcW w:w="4502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</w:p>
        </w:tc>
      </w:tr>
      <w:tr w:rsidR="006B260D" w:rsidRPr="006B260D" w:rsidTr="00795376">
        <w:tc>
          <w:tcPr>
            <w:tcW w:w="1296" w:type="dxa"/>
            <w:vMerge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949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Banko kodas</w:t>
            </w:r>
          </w:p>
        </w:tc>
        <w:tc>
          <w:tcPr>
            <w:tcW w:w="4502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6B260D" w:rsidRPr="006B260D" w:rsidTr="00795376">
        <w:tc>
          <w:tcPr>
            <w:tcW w:w="1296" w:type="dxa"/>
            <w:vMerge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949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Sąskaitos Nr.</w:t>
            </w:r>
          </w:p>
        </w:tc>
        <w:tc>
          <w:tcPr>
            <w:tcW w:w="4502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6B260D" w:rsidRPr="006B260D" w:rsidRDefault="006B260D" w:rsidP="006B260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lt-LT"/>
        </w:rPr>
      </w:pPr>
    </w:p>
    <w:p w:rsidR="006B260D" w:rsidRPr="006B260D" w:rsidRDefault="006B260D" w:rsidP="006B260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lt-LT"/>
        </w:rPr>
      </w:pPr>
    </w:p>
    <w:p w:rsidR="006B260D" w:rsidRPr="006B260D" w:rsidRDefault="006B260D" w:rsidP="006B260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lt-LT"/>
        </w:rPr>
      </w:pPr>
    </w:p>
    <w:p w:rsidR="006B260D" w:rsidRPr="006B260D" w:rsidRDefault="006B260D" w:rsidP="006B260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6B260D">
        <w:rPr>
          <w:rFonts w:ascii="Times New Roman" w:hAnsi="Times New Roman"/>
          <w:b/>
          <w:sz w:val="24"/>
          <w:szCs w:val="24"/>
          <w:u w:val="single"/>
          <w:lang w:eastAsia="lt-LT"/>
        </w:rPr>
        <w:t>DARBŲ APRAŠYMAS IR FINANSAVIMO ŠALTINIAI</w:t>
      </w:r>
    </w:p>
    <w:p w:rsidR="006B260D" w:rsidRPr="006B260D" w:rsidRDefault="006B260D" w:rsidP="006B260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  <w:lang w:eastAsia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5439"/>
      </w:tblGrid>
      <w:tr w:rsidR="006B260D" w:rsidRPr="006B260D" w:rsidTr="00795376">
        <w:trPr>
          <w:trHeight w:val="1342"/>
        </w:trPr>
        <w:tc>
          <w:tcPr>
            <w:tcW w:w="4416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Trumpas planuojamų atlikti darbų aprašymas, jų būtinumas</w:t>
            </w:r>
          </w:p>
        </w:tc>
        <w:tc>
          <w:tcPr>
            <w:tcW w:w="5439" w:type="dxa"/>
          </w:tcPr>
          <w:p w:rsidR="006B260D" w:rsidRPr="006B260D" w:rsidRDefault="006B260D" w:rsidP="006B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</w:pPr>
          </w:p>
        </w:tc>
      </w:tr>
      <w:tr w:rsidR="006B260D" w:rsidRPr="006B260D" w:rsidTr="00795376">
        <w:tc>
          <w:tcPr>
            <w:tcW w:w="4416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Bendra darbų kaina (pagal sąmatą ) </w:t>
            </w:r>
          </w:p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439" w:type="dxa"/>
          </w:tcPr>
          <w:p w:rsidR="006B260D" w:rsidRPr="006B260D" w:rsidRDefault="006B260D" w:rsidP="006B2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B260D" w:rsidRPr="006B260D" w:rsidRDefault="006B260D" w:rsidP="006B2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</w:p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        </w:t>
            </w:r>
          </w:p>
        </w:tc>
      </w:tr>
      <w:tr w:rsidR="006B260D" w:rsidRPr="006B260D" w:rsidTr="00795376">
        <w:tc>
          <w:tcPr>
            <w:tcW w:w="4416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Pareiškėjo skiriamos lėšos</w:t>
            </w:r>
          </w:p>
        </w:tc>
        <w:tc>
          <w:tcPr>
            <w:tcW w:w="5439" w:type="dxa"/>
          </w:tcPr>
          <w:p w:rsidR="006B260D" w:rsidRPr="006B260D" w:rsidRDefault="006B260D" w:rsidP="006B2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6B260D" w:rsidRPr="006B260D" w:rsidTr="00795376">
        <w:tc>
          <w:tcPr>
            <w:tcW w:w="4416" w:type="dxa"/>
          </w:tcPr>
          <w:p w:rsidR="006B260D" w:rsidRPr="006B260D" w:rsidRDefault="006B260D" w:rsidP="006B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Prašomos paramos lėšos</w:t>
            </w:r>
          </w:p>
        </w:tc>
        <w:tc>
          <w:tcPr>
            <w:tcW w:w="5439" w:type="dxa"/>
          </w:tcPr>
          <w:p w:rsidR="006B260D" w:rsidRPr="006B260D" w:rsidRDefault="006B260D" w:rsidP="006B2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6B260D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</w:tbl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PRIDEDAMA: 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1. Dokumentai, patvirtinantys atstovo teisę atstovauti pareiškėjui (šių dokumentų nereikia teikti administratoriams, kurie paskirti savivaldybės administracijos direktoriaus įsakymu).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2. Butų ir kitų patalpų savininkų sprendimas dėl daugiabučio namo remonto, rekonstravimo ar atnaujinimo, priimtas Lietuvos Respublikos civilinio kodekso 4.85 straipsnio nustatyta tvarka. 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3. Sąskaitos  išrašas (arba administratoriaus pažyma, arba valstybės paramos teikimo sutartis ir</w:t>
      </w:r>
      <w:r w:rsidRPr="006B260D">
        <w:rPr>
          <w:rFonts w:ascii="Times New Roman" w:hAnsi="Times New Roman"/>
          <w:color w:val="365F91"/>
          <w:sz w:val="24"/>
          <w:szCs w:val="24"/>
        </w:rPr>
        <w:t xml:space="preserve"> </w:t>
      </w:r>
      <w:r w:rsidRPr="006B260D">
        <w:rPr>
          <w:rFonts w:ascii="Times New Roman" w:hAnsi="Times New Roman"/>
          <w:sz w:val="24"/>
          <w:szCs w:val="24"/>
        </w:rPr>
        <w:t>kreditavimo sutartis) nuosavų lėšų įrodymui.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>4. Darbų sąmata, sudaryta pagal sąmatinę programą (nurodyti darbų kodai).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6B260D">
        <w:rPr>
          <w:rFonts w:ascii="Times New Roman" w:hAnsi="Times New Roman"/>
          <w:sz w:val="24"/>
          <w:szCs w:val="24"/>
        </w:rPr>
        <w:t>5. Namo techninės priežiūros aktas.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260D">
        <w:rPr>
          <w:rFonts w:ascii="Times New Roman" w:hAnsi="Times New Roman"/>
          <w:sz w:val="24"/>
          <w:szCs w:val="24"/>
        </w:rPr>
        <w:t xml:space="preserve">_________________________________                          ________________________________ </w:t>
      </w:r>
    </w:p>
    <w:p w:rsidR="006B260D" w:rsidRPr="006B260D" w:rsidRDefault="006B260D" w:rsidP="006B260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6B260D">
        <w:rPr>
          <w:rFonts w:ascii="Times New Roman" w:hAnsi="Times New Roman"/>
          <w:i/>
          <w:sz w:val="20"/>
          <w:szCs w:val="20"/>
        </w:rPr>
        <w:t xml:space="preserve">                           (parašas)                                                                                           (vardas, pavardė) </w:t>
      </w:r>
    </w:p>
    <w:p w:rsidR="00CF2A32" w:rsidRDefault="00CF2A32" w:rsidP="00B83F9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A4EB1" w:rsidRPr="009E7BFD" w:rsidRDefault="00EA4EB1" w:rsidP="00EA4EB1">
      <w:pPr>
        <w:pStyle w:val="Antrats"/>
        <w:jc w:val="both"/>
        <w:rPr>
          <w:rFonts w:ascii="Times New Roman" w:hAnsi="Times New Roman"/>
          <w:sz w:val="24"/>
          <w:szCs w:val="24"/>
        </w:rPr>
      </w:pPr>
    </w:p>
    <w:p w:rsidR="00EA4EB1" w:rsidRPr="009E7BFD" w:rsidRDefault="00EA4EB1" w:rsidP="00EA4EB1">
      <w:pPr>
        <w:pStyle w:val="Antrats"/>
        <w:jc w:val="both"/>
        <w:rPr>
          <w:rFonts w:ascii="Times New Roman" w:hAnsi="Times New Roman"/>
          <w:sz w:val="24"/>
          <w:szCs w:val="24"/>
        </w:rPr>
      </w:pPr>
    </w:p>
    <w:p w:rsidR="006D3B11" w:rsidRDefault="006D3B11" w:rsidP="00EA4EB1">
      <w:pPr>
        <w:pStyle w:val="Antrats"/>
        <w:rPr>
          <w:rFonts w:ascii="Times New Roman" w:hAnsi="Times New Roman"/>
          <w:sz w:val="20"/>
          <w:szCs w:val="20"/>
        </w:rPr>
      </w:pPr>
    </w:p>
    <w:sectPr w:rsidR="006D3B11" w:rsidSect="002307B8">
      <w:headerReference w:type="even" r:id="rId8"/>
      <w:headerReference w:type="default" r:id="rId9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96" w:rsidRDefault="00A03996">
      <w:pPr>
        <w:spacing w:after="0" w:line="240" w:lineRule="auto"/>
      </w:pPr>
      <w:r>
        <w:separator/>
      </w:r>
    </w:p>
  </w:endnote>
  <w:endnote w:type="continuationSeparator" w:id="0">
    <w:p w:rsidR="00A03996" w:rsidRDefault="00A0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96" w:rsidRDefault="00A03996">
      <w:pPr>
        <w:spacing w:after="0" w:line="240" w:lineRule="auto"/>
      </w:pPr>
      <w:r>
        <w:separator/>
      </w:r>
    </w:p>
  </w:footnote>
  <w:footnote w:type="continuationSeparator" w:id="0">
    <w:p w:rsidR="00A03996" w:rsidRDefault="00A0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D0" w:rsidRDefault="002E4756" w:rsidP="00FE5B2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27ED0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7ED0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27ED0" w:rsidRPr="00E53410" w:rsidRDefault="00C27ED0" w:rsidP="00FE5B2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D0" w:rsidRDefault="002E4756" w:rsidP="00FE5B2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27ED0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027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27ED0" w:rsidRPr="00E53410" w:rsidRDefault="00C27ED0" w:rsidP="00FE5B2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E8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FAA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880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828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0C4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064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009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B8D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18F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BC5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77C7C"/>
    <w:multiLevelType w:val="hybridMultilevel"/>
    <w:tmpl w:val="5358EA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16F0"/>
    <w:multiLevelType w:val="hybridMultilevel"/>
    <w:tmpl w:val="AA027D80"/>
    <w:lvl w:ilvl="0" w:tplc="F76470D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4B"/>
    <w:rsid w:val="00010064"/>
    <w:rsid w:val="00027556"/>
    <w:rsid w:val="000279E3"/>
    <w:rsid w:val="00041F6D"/>
    <w:rsid w:val="00054667"/>
    <w:rsid w:val="00063613"/>
    <w:rsid w:val="000834F0"/>
    <w:rsid w:val="000A04BF"/>
    <w:rsid w:val="000A118C"/>
    <w:rsid w:val="000A3823"/>
    <w:rsid w:val="000D58EC"/>
    <w:rsid w:val="000E3149"/>
    <w:rsid w:val="000F4CB3"/>
    <w:rsid w:val="000F7E81"/>
    <w:rsid w:val="00113CA2"/>
    <w:rsid w:val="0013120F"/>
    <w:rsid w:val="0013261D"/>
    <w:rsid w:val="001327EB"/>
    <w:rsid w:val="00136AE0"/>
    <w:rsid w:val="00144FDC"/>
    <w:rsid w:val="00147F3C"/>
    <w:rsid w:val="0015303E"/>
    <w:rsid w:val="001813ED"/>
    <w:rsid w:val="001A6B16"/>
    <w:rsid w:val="001C6B16"/>
    <w:rsid w:val="001D3573"/>
    <w:rsid w:val="001F1DBC"/>
    <w:rsid w:val="001F32FE"/>
    <w:rsid w:val="001F5F9E"/>
    <w:rsid w:val="002307B8"/>
    <w:rsid w:val="0027043B"/>
    <w:rsid w:val="0028027D"/>
    <w:rsid w:val="00291FFC"/>
    <w:rsid w:val="002A515A"/>
    <w:rsid w:val="002B3055"/>
    <w:rsid w:val="002B3FC6"/>
    <w:rsid w:val="002B4D57"/>
    <w:rsid w:val="002B59F3"/>
    <w:rsid w:val="002B5DA9"/>
    <w:rsid w:val="002C32F4"/>
    <w:rsid w:val="002D06E2"/>
    <w:rsid w:val="002D556D"/>
    <w:rsid w:val="002E3CEB"/>
    <w:rsid w:val="002E4756"/>
    <w:rsid w:val="00326822"/>
    <w:rsid w:val="00355B02"/>
    <w:rsid w:val="003562E1"/>
    <w:rsid w:val="00366EFA"/>
    <w:rsid w:val="003C0B3C"/>
    <w:rsid w:val="003C19F4"/>
    <w:rsid w:val="003C5D5E"/>
    <w:rsid w:val="0040014D"/>
    <w:rsid w:val="00427F5B"/>
    <w:rsid w:val="00433176"/>
    <w:rsid w:val="00434D7B"/>
    <w:rsid w:val="00437C23"/>
    <w:rsid w:val="004457A5"/>
    <w:rsid w:val="0044593B"/>
    <w:rsid w:val="004676DE"/>
    <w:rsid w:val="00477280"/>
    <w:rsid w:val="00493E77"/>
    <w:rsid w:val="004A1CB1"/>
    <w:rsid w:val="004C7860"/>
    <w:rsid w:val="004D79B9"/>
    <w:rsid w:val="004F3E3C"/>
    <w:rsid w:val="004F3E9E"/>
    <w:rsid w:val="00515A5B"/>
    <w:rsid w:val="00516A62"/>
    <w:rsid w:val="00525245"/>
    <w:rsid w:val="005417F2"/>
    <w:rsid w:val="00542DB5"/>
    <w:rsid w:val="00543F2A"/>
    <w:rsid w:val="0055191A"/>
    <w:rsid w:val="00563C45"/>
    <w:rsid w:val="005673DB"/>
    <w:rsid w:val="00590F45"/>
    <w:rsid w:val="00591CC7"/>
    <w:rsid w:val="0059478A"/>
    <w:rsid w:val="005A6D7B"/>
    <w:rsid w:val="005C2DEC"/>
    <w:rsid w:val="005D6024"/>
    <w:rsid w:val="005E00F0"/>
    <w:rsid w:val="005E0A91"/>
    <w:rsid w:val="005F6AC0"/>
    <w:rsid w:val="0061649F"/>
    <w:rsid w:val="00625BCF"/>
    <w:rsid w:val="00627056"/>
    <w:rsid w:val="0064619B"/>
    <w:rsid w:val="00670E00"/>
    <w:rsid w:val="006A0BA2"/>
    <w:rsid w:val="006A11D5"/>
    <w:rsid w:val="006A1BE8"/>
    <w:rsid w:val="006B260D"/>
    <w:rsid w:val="006C391B"/>
    <w:rsid w:val="006D3B11"/>
    <w:rsid w:val="006D4378"/>
    <w:rsid w:val="006D480C"/>
    <w:rsid w:val="006D686A"/>
    <w:rsid w:val="00701132"/>
    <w:rsid w:val="007259F9"/>
    <w:rsid w:val="00730624"/>
    <w:rsid w:val="00743021"/>
    <w:rsid w:val="00756447"/>
    <w:rsid w:val="00762981"/>
    <w:rsid w:val="007650B1"/>
    <w:rsid w:val="00772C02"/>
    <w:rsid w:val="00775048"/>
    <w:rsid w:val="0077654A"/>
    <w:rsid w:val="007865D1"/>
    <w:rsid w:val="00797710"/>
    <w:rsid w:val="007A1DE7"/>
    <w:rsid w:val="007A651F"/>
    <w:rsid w:val="007A761F"/>
    <w:rsid w:val="007B7F55"/>
    <w:rsid w:val="007D1C00"/>
    <w:rsid w:val="007E5355"/>
    <w:rsid w:val="00807E0E"/>
    <w:rsid w:val="008253FB"/>
    <w:rsid w:val="00871768"/>
    <w:rsid w:val="00874F0C"/>
    <w:rsid w:val="008932A3"/>
    <w:rsid w:val="00895643"/>
    <w:rsid w:val="008B6D39"/>
    <w:rsid w:val="008B7CEE"/>
    <w:rsid w:val="008C4FF0"/>
    <w:rsid w:val="008D097B"/>
    <w:rsid w:val="00914BFB"/>
    <w:rsid w:val="00931D97"/>
    <w:rsid w:val="00937EDD"/>
    <w:rsid w:val="00943839"/>
    <w:rsid w:val="00946741"/>
    <w:rsid w:val="00954EA9"/>
    <w:rsid w:val="0096444B"/>
    <w:rsid w:val="009652D1"/>
    <w:rsid w:val="009706B1"/>
    <w:rsid w:val="009732EE"/>
    <w:rsid w:val="009745DD"/>
    <w:rsid w:val="009771FB"/>
    <w:rsid w:val="00987191"/>
    <w:rsid w:val="00987877"/>
    <w:rsid w:val="009A227A"/>
    <w:rsid w:val="009A7A5C"/>
    <w:rsid w:val="009B5E67"/>
    <w:rsid w:val="009C4F1F"/>
    <w:rsid w:val="009C5A03"/>
    <w:rsid w:val="009E41B0"/>
    <w:rsid w:val="009E7BFD"/>
    <w:rsid w:val="009F2C33"/>
    <w:rsid w:val="009F2EA0"/>
    <w:rsid w:val="00A03996"/>
    <w:rsid w:val="00A076A3"/>
    <w:rsid w:val="00A11AE1"/>
    <w:rsid w:val="00A11C61"/>
    <w:rsid w:val="00A3057B"/>
    <w:rsid w:val="00A31D89"/>
    <w:rsid w:val="00A57AB7"/>
    <w:rsid w:val="00A857E3"/>
    <w:rsid w:val="00A924D8"/>
    <w:rsid w:val="00A92E36"/>
    <w:rsid w:val="00AA0501"/>
    <w:rsid w:val="00AA3158"/>
    <w:rsid w:val="00AA49FF"/>
    <w:rsid w:val="00AB7095"/>
    <w:rsid w:val="00AD0005"/>
    <w:rsid w:val="00AE0587"/>
    <w:rsid w:val="00AE1475"/>
    <w:rsid w:val="00AE7710"/>
    <w:rsid w:val="00B2358E"/>
    <w:rsid w:val="00B30182"/>
    <w:rsid w:val="00B36875"/>
    <w:rsid w:val="00B808EF"/>
    <w:rsid w:val="00B83F9C"/>
    <w:rsid w:val="00BA20F1"/>
    <w:rsid w:val="00BA7C8F"/>
    <w:rsid w:val="00BB0296"/>
    <w:rsid w:val="00BB5486"/>
    <w:rsid w:val="00BD44BA"/>
    <w:rsid w:val="00C004F5"/>
    <w:rsid w:val="00C01296"/>
    <w:rsid w:val="00C012EF"/>
    <w:rsid w:val="00C14CEC"/>
    <w:rsid w:val="00C232E8"/>
    <w:rsid w:val="00C27ED0"/>
    <w:rsid w:val="00C52702"/>
    <w:rsid w:val="00C61295"/>
    <w:rsid w:val="00C651DD"/>
    <w:rsid w:val="00C71524"/>
    <w:rsid w:val="00CA1B30"/>
    <w:rsid w:val="00CB57D3"/>
    <w:rsid w:val="00CB6EF4"/>
    <w:rsid w:val="00CC2EC2"/>
    <w:rsid w:val="00CC3621"/>
    <w:rsid w:val="00CC6731"/>
    <w:rsid w:val="00CD05EA"/>
    <w:rsid w:val="00CD7C0A"/>
    <w:rsid w:val="00CE2AF2"/>
    <w:rsid w:val="00CE455F"/>
    <w:rsid w:val="00CF2A32"/>
    <w:rsid w:val="00CF6EB2"/>
    <w:rsid w:val="00D00EA9"/>
    <w:rsid w:val="00D01D80"/>
    <w:rsid w:val="00D10FF7"/>
    <w:rsid w:val="00D26865"/>
    <w:rsid w:val="00D333DD"/>
    <w:rsid w:val="00D605A5"/>
    <w:rsid w:val="00D974B7"/>
    <w:rsid w:val="00DB7577"/>
    <w:rsid w:val="00DC0F00"/>
    <w:rsid w:val="00DD5C59"/>
    <w:rsid w:val="00DE0171"/>
    <w:rsid w:val="00DE1BD7"/>
    <w:rsid w:val="00DF3177"/>
    <w:rsid w:val="00E04B1D"/>
    <w:rsid w:val="00E300C0"/>
    <w:rsid w:val="00E31BAC"/>
    <w:rsid w:val="00E44E97"/>
    <w:rsid w:val="00E50610"/>
    <w:rsid w:val="00E53410"/>
    <w:rsid w:val="00E53F18"/>
    <w:rsid w:val="00E546BA"/>
    <w:rsid w:val="00E63F51"/>
    <w:rsid w:val="00E72DF8"/>
    <w:rsid w:val="00E94DB6"/>
    <w:rsid w:val="00E950B9"/>
    <w:rsid w:val="00EA0A98"/>
    <w:rsid w:val="00EA4EB1"/>
    <w:rsid w:val="00EB1317"/>
    <w:rsid w:val="00EB2E33"/>
    <w:rsid w:val="00ED6B37"/>
    <w:rsid w:val="00EF793F"/>
    <w:rsid w:val="00F01786"/>
    <w:rsid w:val="00F0721A"/>
    <w:rsid w:val="00F30621"/>
    <w:rsid w:val="00F33197"/>
    <w:rsid w:val="00F3356B"/>
    <w:rsid w:val="00F35F35"/>
    <w:rsid w:val="00F377C0"/>
    <w:rsid w:val="00F47A91"/>
    <w:rsid w:val="00F51F73"/>
    <w:rsid w:val="00F57BE7"/>
    <w:rsid w:val="00F6169D"/>
    <w:rsid w:val="00F77645"/>
    <w:rsid w:val="00F80B1D"/>
    <w:rsid w:val="00F85489"/>
    <w:rsid w:val="00FC5EBD"/>
    <w:rsid w:val="00FD316B"/>
    <w:rsid w:val="00FE538E"/>
    <w:rsid w:val="00FE5B24"/>
    <w:rsid w:val="00FF4D8B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44BA"/>
    <w:pPr>
      <w:spacing w:after="200" w:line="276" w:lineRule="auto"/>
    </w:pPr>
    <w:rPr>
      <w:rFonts w:eastAsia="Times New Roman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42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uiPriority w:val="99"/>
    <w:semiHidden/>
    <w:locked/>
    <w:rsid w:val="00AE7710"/>
    <w:rPr>
      <w:rFonts w:eastAsia="Times New Roman" w:cs="Times New Roman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42DB5"/>
    <w:rPr>
      <w:rFonts w:cs="Times New Roman"/>
    </w:rPr>
  </w:style>
  <w:style w:type="paragraph" w:styleId="Porat">
    <w:name w:val="footer"/>
    <w:basedOn w:val="prastasis"/>
    <w:link w:val="PoratDiagrama"/>
    <w:uiPriority w:val="99"/>
    <w:semiHidden/>
    <w:rsid w:val="00542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uiPriority w:val="99"/>
    <w:semiHidden/>
    <w:locked/>
    <w:rsid w:val="00AE7710"/>
    <w:rPr>
      <w:rFonts w:eastAsia="Times New Roman" w:cs="Times New Roman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42DB5"/>
    <w:rPr>
      <w:rFonts w:cs="Times New Roman"/>
    </w:rPr>
  </w:style>
  <w:style w:type="character" w:styleId="Puslapionumeris">
    <w:name w:val="page number"/>
    <w:basedOn w:val="Numatytasispastraiposriftas"/>
    <w:uiPriority w:val="99"/>
    <w:rsid w:val="00542DB5"/>
    <w:rPr>
      <w:rFonts w:cs="Times New Roman"/>
    </w:rPr>
  </w:style>
  <w:style w:type="table" w:styleId="Lentelstinklelis">
    <w:name w:val="Table Grid"/>
    <w:basedOn w:val="prastojilentel"/>
    <w:uiPriority w:val="99"/>
    <w:rsid w:val="00113CA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6169D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locked/>
    <w:rsid w:val="00437C23"/>
    <w:pPr>
      <w:spacing w:after="0" w:line="360" w:lineRule="auto"/>
      <w:jc w:val="center"/>
    </w:pPr>
    <w:rPr>
      <w:rFonts w:ascii="Times New Roman" w:hAnsi="Times New Roman"/>
      <w:b/>
      <w:noProof/>
      <w:sz w:val="24"/>
      <w:szCs w:val="20"/>
      <w:lang w:val="de-DE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437C23"/>
    <w:rPr>
      <w:rFonts w:ascii="Times New Roman" w:eastAsia="Times New Roman" w:hAnsi="Times New Roman"/>
      <w:b/>
      <w:noProof/>
      <w:sz w:val="24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44BA"/>
    <w:pPr>
      <w:spacing w:after="200" w:line="276" w:lineRule="auto"/>
    </w:pPr>
    <w:rPr>
      <w:rFonts w:eastAsia="Times New Roman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42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uiPriority w:val="99"/>
    <w:semiHidden/>
    <w:locked/>
    <w:rsid w:val="00AE7710"/>
    <w:rPr>
      <w:rFonts w:eastAsia="Times New Roman" w:cs="Times New Roman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42DB5"/>
    <w:rPr>
      <w:rFonts w:cs="Times New Roman"/>
    </w:rPr>
  </w:style>
  <w:style w:type="paragraph" w:styleId="Porat">
    <w:name w:val="footer"/>
    <w:basedOn w:val="prastasis"/>
    <w:link w:val="PoratDiagrama"/>
    <w:uiPriority w:val="99"/>
    <w:semiHidden/>
    <w:rsid w:val="00542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uiPriority w:val="99"/>
    <w:semiHidden/>
    <w:locked/>
    <w:rsid w:val="00AE7710"/>
    <w:rPr>
      <w:rFonts w:eastAsia="Times New Roman" w:cs="Times New Roman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42DB5"/>
    <w:rPr>
      <w:rFonts w:cs="Times New Roman"/>
    </w:rPr>
  </w:style>
  <w:style w:type="character" w:styleId="Puslapionumeris">
    <w:name w:val="page number"/>
    <w:basedOn w:val="Numatytasispastraiposriftas"/>
    <w:uiPriority w:val="99"/>
    <w:rsid w:val="00542DB5"/>
    <w:rPr>
      <w:rFonts w:cs="Times New Roman"/>
    </w:rPr>
  </w:style>
  <w:style w:type="table" w:styleId="Lentelstinklelis">
    <w:name w:val="Table Grid"/>
    <w:basedOn w:val="prastojilentel"/>
    <w:uiPriority w:val="99"/>
    <w:rsid w:val="00113CA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6169D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locked/>
    <w:rsid w:val="00437C23"/>
    <w:pPr>
      <w:spacing w:after="0" w:line="360" w:lineRule="auto"/>
      <w:jc w:val="center"/>
    </w:pPr>
    <w:rPr>
      <w:rFonts w:ascii="Times New Roman" w:hAnsi="Times New Roman"/>
      <w:b/>
      <w:noProof/>
      <w:sz w:val="24"/>
      <w:szCs w:val="20"/>
      <w:lang w:val="de-DE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437C23"/>
    <w:rPr>
      <w:rFonts w:ascii="Times New Roman" w:eastAsia="Times New Roman" w:hAnsi="Times New Roman"/>
      <w:b/>
      <w:noProof/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6549</Words>
  <Characters>3733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Mackel</cp:lastModifiedBy>
  <cp:revision>9</cp:revision>
  <cp:lastPrinted>2018-02-05T09:04:00Z</cp:lastPrinted>
  <dcterms:created xsi:type="dcterms:W3CDTF">2022-01-21T08:35:00Z</dcterms:created>
  <dcterms:modified xsi:type="dcterms:W3CDTF">2022-01-31T08:38:00Z</dcterms:modified>
</cp:coreProperties>
</file>